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6"/>
        <w:gridCol w:w="6238"/>
        <w:gridCol w:w="1562"/>
        <w:gridCol w:w="1274"/>
      </w:tblGrid>
      <w:tr w:rsidR="006D459B" w:rsidTr="006B03BB">
        <w:trPr>
          <w:cantSplit/>
          <w:trHeight w:hRule="exact" w:val="31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ind w:left="-57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CB" w:rsidRDefault="00952DCB" w:rsidP="00952DCB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TC.</w:t>
            </w:r>
          </w:p>
          <w:p w:rsidR="00952DCB" w:rsidRDefault="00952DCB" w:rsidP="00952DCB">
            <w:pPr>
              <w:tabs>
                <w:tab w:val="left" w:pos="1330"/>
              </w:tabs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MİLLİ EĞİTİM BAKANLIĞI</w:t>
            </w:r>
          </w:p>
          <w:p w:rsidR="006D459B" w:rsidRDefault="00952DCB" w:rsidP="00952DCB">
            <w:pPr>
              <w:shd w:val="clear" w:color="auto" w:fill="FFFCFF"/>
              <w:tabs>
                <w:tab w:val="left" w:pos="1330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         Yapraklı Halk Eğitimi Merkezi Müdürlüğü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rFonts w:asciiTheme="minorHAnsi" w:eastAsiaTheme="minorHAnsi" w:hAnsiTheme="minorHAnsi"/>
                <w:sz w:val="20"/>
              </w:rPr>
            </w:pPr>
            <w:r>
              <w:rPr>
                <w:sz w:val="20"/>
              </w:rPr>
              <w:t>Doküman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9D59F7" w:rsidP="006B03BB">
            <w:pPr>
              <w:pStyle w:val="stbilgi"/>
              <w:spacing w:line="252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PL-</w:t>
            </w:r>
            <w:r w:rsidR="00D8213B">
              <w:rPr>
                <w:sz w:val="20"/>
              </w:rPr>
              <w:t>7</w:t>
            </w:r>
          </w:p>
        </w:tc>
      </w:tr>
      <w:tr w:rsidR="006D459B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sz w:val="20"/>
              </w:rPr>
              <w:t>İlk Yayın Tarihi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24.8.2020</w:t>
            </w:r>
          </w:p>
        </w:tc>
      </w:tr>
      <w:tr w:rsidR="006D459B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D459B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jc w:val="center"/>
              <w:rPr>
                <w:b/>
                <w:szCs w:val="24"/>
              </w:rPr>
            </w:pPr>
            <w:r>
              <w:rPr>
                <w:b/>
                <w:sz w:val="21"/>
                <w:szCs w:val="21"/>
              </w:rPr>
              <w:t>Acil Durum Planı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00</w:t>
            </w:r>
          </w:p>
        </w:tc>
      </w:tr>
      <w:tr w:rsidR="006D459B" w:rsidTr="006B03BB">
        <w:trPr>
          <w:cantSplit/>
          <w:trHeight w:hRule="exact" w:val="30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tabs>
                <w:tab w:val="left" w:pos="1420"/>
              </w:tabs>
              <w:spacing w:line="252" w:lineRule="auto"/>
              <w:jc w:val="center"/>
              <w:rPr>
                <w:sz w:val="20"/>
              </w:rPr>
            </w:pPr>
            <w:r>
              <w:rPr>
                <w:rStyle w:val="SayfaNumaras"/>
                <w:noProof/>
                <w:sz w:val="20"/>
              </w:rPr>
              <w:t>1</w:t>
            </w:r>
            <w:r>
              <w:rPr>
                <w:rStyle w:val="SayfaNumaras"/>
                <w:sz w:val="20"/>
              </w:rPr>
              <w:t>/2</w:t>
            </w: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5C0478" w:rsidRDefault="005C0478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5C0478" w:rsidRDefault="00280E5E" w:rsidP="00536A80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ALINACAK ÖNLEYİCİ VE SINIRLANDIRICI TEDBİRLER</w:t>
      </w:r>
    </w:p>
    <w:p w:rsidR="00280E5E" w:rsidRPr="00280E5E" w:rsidRDefault="00280E5E" w:rsidP="00536A80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1.Çalışanlara bulaşıcı hastalığın belirtileri, hastalığa karşı önlemleri, kullanılması gerekli kişisel koruyucu donanımları (maske, eldiven, gözlük vs.), bulaşıcı hastalık durumunda yapılması gerekenler hakkında eğitim verilmelidir.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Ateş, öksürük, nefes darlığı ve benzeri şikayeti olan çalışanların doğrudan sağlık kuruluşlarına yönlendirilmesinin sağlanmalıdır.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Pandemi şüphesi var ise bu kişi ile temas eden işyeri çalışanları belirlenmeli, çalışan ile temas etmiş kişilerin iletişim bilgileri kayıt altına alınmalı, İl Sağlık Müdürlüğünün yönlendirmesine göre hareket edilmelidir.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Salgın hastalıklarda kullanılması gerekli kişisel koruyucu donanımlar belirlenmelidir.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Salgınlarda kullanılmak üzere gerekli kişisel koruyucu donanımlar, dezenfekte ve temizlik malzemeleri temin edilmelidir.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6. Salgınlar ve bulaşıcı hastalıklara karşı alınan tedbirler hakkında çalışanlar bilgilendirilmelidir.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7. Haşere yolu ile bulaşabilecek hastalıklara karşı önlemler alınmalı ve periyodik ilaçlama yapılmalıdır.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Salgın durumları için evden çalışma veya uzaktan çalışma için gerekli altyapı ve araç gereç çalışmaları sağlanmalıdır.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>9. Ortak alanlara el dezenfektanları konulmalıdır. (İ</w:t>
      </w:r>
      <w:r w:rsidR="00952DCB">
        <w:rPr>
          <w:rFonts w:ascii="Times New Roman" w:hAnsi="Times New Roman"/>
        </w:rPr>
        <w:t>dari odalar</w:t>
      </w:r>
      <w:r w:rsidRPr="00280E5E">
        <w:rPr>
          <w:rFonts w:ascii="Times New Roman" w:hAnsi="Times New Roman"/>
        </w:rPr>
        <w:t>,</w:t>
      </w:r>
      <w:r w:rsidR="00952DCB">
        <w:rPr>
          <w:rFonts w:ascii="Times New Roman" w:hAnsi="Times New Roman"/>
        </w:rPr>
        <w:t>atölye,</w:t>
      </w:r>
      <w:r w:rsidRPr="00280E5E">
        <w:rPr>
          <w:rFonts w:ascii="Times New Roman" w:hAnsi="Times New Roman"/>
        </w:rPr>
        <w:t xml:space="preserve"> sınıflar vb.)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10. Sosyal mesafe kuralına uygun geçiş işaretlemeleri yapılarak mesafe korunmalı, yığılma ve kalabalıklaşma önlenmelidir.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11. Öksüren ve burun akıntısı vs. olan personel ve öğrenciler maske verilerek, ortama yayılması engellenmelidir.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12. Temizlik personeline, çöplerin içeriğine temas edilmeden boşaltılması için gerekli uygulamalar yaptırılmalıdır.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13. Personele ve kursiyerlere uygulamalı etkin el yıkama ve hijyen eğitimleri verilmeli ve hijyen konusunda farkındalıkları arttırılmalıdır.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14. Odaların, sınıfların, tuvaletlerin, merdiven tırabzanlarının periyodik temizlik sıklığı arttırılmalıdır.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15. Çalışanların toplu bulunabileceği veya ortak kullanım alanları (Sınıflar, tuvaletler, toplantı odaları vs.) hava akımını sağlayacak şekilde sık sık havalandırılmalıdır.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16. Çalışma alanında aynı anda bulunan çalışan sayısının asgari oranda tutulması için planlama yapılması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17. 60 </w:t>
      </w:r>
      <w:r w:rsidR="00952DCB">
        <w:rPr>
          <w:rFonts w:ascii="Times New Roman" w:hAnsi="Times New Roman"/>
        </w:rPr>
        <w:t xml:space="preserve">yaş </w:t>
      </w:r>
      <w:r w:rsidRPr="00280E5E">
        <w:rPr>
          <w:rFonts w:ascii="Times New Roman" w:hAnsi="Times New Roman"/>
        </w:rPr>
        <w:t xml:space="preserve">üzerindeki çalışanlar ile hamileler, bağışıklık sistemi düşük ve kronik hastalığı olanlara izin verilerek işe gelmemeleri sağlanmalıdır. </w:t>
      </w:r>
    </w:p>
    <w:p w:rsidR="00D65E3C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>18. Personellerin ve öğrencilerin mümkün olduğunca yakın temasta bulunmaları ve ekipman, araç, gereçlerin ortak kullanımı önlenmelidir.</w:t>
      </w:r>
    </w:p>
    <w:p w:rsidR="00280E5E" w:rsidRDefault="00280E5E" w:rsidP="00280E5E">
      <w:pPr>
        <w:tabs>
          <w:tab w:val="left" w:pos="3650"/>
        </w:tabs>
        <w:rPr>
          <w:rFonts w:ascii="Times New Roman" w:hAnsi="Times New Roman"/>
        </w:rPr>
      </w:pPr>
    </w:p>
    <w:p w:rsidR="00280E5E" w:rsidRDefault="00280E5E" w:rsidP="00280E5E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UYGULA</w:t>
      </w:r>
      <w:r w:rsidR="00F6148C">
        <w:rPr>
          <w:rFonts w:ascii="Times New Roman" w:hAnsi="Times New Roman"/>
          <w:b/>
          <w:bCs/>
        </w:rPr>
        <w:t>NA</w:t>
      </w:r>
      <w:r w:rsidRPr="00280E5E">
        <w:rPr>
          <w:rFonts w:ascii="Times New Roman" w:hAnsi="Times New Roman"/>
          <w:b/>
          <w:bCs/>
        </w:rPr>
        <w:t>CAK MÜDAHALE YÖNTEMLERİ</w:t>
      </w:r>
    </w:p>
    <w:p w:rsidR="00280E5E" w:rsidRDefault="00280E5E" w:rsidP="00280E5E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1.Personel ve kursiyerlerin eğitim kurumlarına girişlerinde temassız ateş ölçer ile ateşlerinin ölçülmesi ve ateşi yüksek olanların maske takılarak doğrudan sağlık kuruluşuna yönlendirilmesi sağlanır. </w:t>
      </w:r>
    </w:p>
    <w:p w:rsidR="006D459B" w:rsidRDefault="006D459B" w:rsidP="00280E5E">
      <w:pPr>
        <w:tabs>
          <w:tab w:val="left" w:pos="3650"/>
        </w:tabs>
        <w:rPr>
          <w:rFonts w:ascii="Times New Roman" w:hAnsi="Times New Roman"/>
        </w:rPr>
      </w:pPr>
    </w:p>
    <w:p w:rsidR="006D459B" w:rsidRDefault="006D459B" w:rsidP="00280E5E">
      <w:pPr>
        <w:tabs>
          <w:tab w:val="left" w:pos="3650"/>
        </w:tabs>
        <w:rPr>
          <w:rFonts w:ascii="Times New Roman" w:hAnsi="Times New Roman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6"/>
        <w:gridCol w:w="6238"/>
        <w:gridCol w:w="1562"/>
        <w:gridCol w:w="1274"/>
      </w:tblGrid>
      <w:tr w:rsidR="006D459B" w:rsidTr="006B03BB">
        <w:trPr>
          <w:cantSplit/>
          <w:trHeight w:hRule="exact" w:val="31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ind w:left="-57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lastRenderedPageBreak/>
              <w:drawing>
                <wp:inline distT="0" distB="0" distL="0" distR="0">
                  <wp:extent cx="68580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CB" w:rsidRDefault="00952DCB" w:rsidP="00952DCB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TC.</w:t>
            </w:r>
          </w:p>
          <w:p w:rsidR="00952DCB" w:rsidRDefault="00952DCB" w:rsidP="00952DCB">
            <w:pPr>
              <w:tabs>
                <w:tab w:val="left" w:pos="1330"/>
              </w:tabs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MİLLİ EĞİTİM BAKANLIĞI</w:t>
            </w:r>
          </w:p>
          <w:p w:rsidR="006D459B" w:rsidRDefault="00952DCB" w:rsidP="00952DCB">
            <w:pPr>
              <w:shd w:val="clear" w:color="auto" w:fill="FFFCFF"/>
              <w:tabs>
                <w:tab w:val="left" w:pos="1330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         Yapraklı Halk Eğitimi Merkezi Müdürlüğü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rFonts w:asciiTheme="minorHAnsi" w:eastAsiaTheme="minorHAnsi" w:hAnsiTheme="minorHAnsi"/>
                <w:sz w:val="20"/>
              </w:rPr>
            </w:pPr>
            <w:r>
              <w:rPr>
                <w:sz w:val="20"/>
              </w:rPr>
              <w:t>Doküman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D8213B" w:rsidP="006B03BB">
            <w:pPr>
              <w:pStyle w:val="stbilgi"/>
              <w:spacing w:line="252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PL-7</w:t>
            </w:r>
          </w:p>
        </w:tc>
      </w:tr>
      <w:tr w:rsidR="006D459B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sz w:val="20"/>
              </w:rPr>
              <w:t>İlk Yayın Tarihi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24.8.2020</w:t>
            </w:r>
          </w:p>
        </w:tc>
      </w:tr>
      <w:tr w:rsidR="006D459B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D459B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jc w:val="center"/>
              <w:rPr>
                <w:b/>
                <w:szCs w:val="24"/>
              </w:rPr>
            </w:pPr>
            <w:r>
              <w:rPr>
                <w:b/>
                <w:sz w:val="21"/>
                <w:szCs w:val="21"/>
              </w:rPr>
              <w:t>Acil Durum Planı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00</w:t>
            </w:r>
          </w:p>
        </w:tc>
      </w:tr>
      <w:tr w:rsidR="006D459B" w:rsidTr="006B03BB">
        <w:trPr>
          <w:cantSplit/>
          <w:trHeight w:hRule="exact" w:val="30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tabs>
                <w:tab w:val="left" w:pos="1420"/>
              </w:tabs>
              <w:spacing w:line="252" w:lineRule="auto"/>
              <w:jc w:val="center"/>
              <w:rPr>
                <w:sz w:val="20"/>
              </w:rPr>
            </w:pPr>
            <w:r>
              <w:rPr>
                <w:rStyle w:val="SayfaNumaras"/>
                <w:noProof/>
                <w:sz w:val="20"/>
              </w:rPr>
              <w:t>2</w:t>
            </w:r>
            <w:r>
              <w:rPr>
                <w:rStyle w:val="SayfaNumaras"/>
                <w:sz w:val="20"/>
              </w:rPr>
              <w:t>/2</w:t>
            </w:r>
          </w:p>
        </w:tc>
      </w:tr>
    </w:tbl>
    <w:p w:rsidR="006D459B" w:rsidRDefault="006D459B" w:rsidP="00280E5E">
      <w:pPr>
        <w:tabs>
          <w:tab w:val="left" w:pos="3650"/>
        </w:tabs>
        <w:rPr>
          <w:rFonts w:ascii="Times New Roman" w:hAnsi="Times New Roman"/>
        </w:rPr>
      </w:pP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Ateş, öksürük, nefes darlığı ve benzeri şikâyeti olan personel ve kursiyerlerin </w:t>
      </w:r>
      <w:r w:rsidR="00F6148C">
        <w:rPr>
          <w:rFonts w:ascii="Times New Roman" w:hAnsi="Times New Roman"/>
        </w:rPr>
        <w:t>saptanması</w:t>
      </w:r>
      <w:r w:rsidRPr="00280E5E">
        <w:rPr>
          <w:rFonts w:ascii="Times New Roman" w:hAnsi="Times New Roman"/>
        </w:rPr>
        <w:t xml:space="preserve"> halinde doğrudan sağlık kuruluşlarına yönlendirilir.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Hasta olduğu tespit edilenler veya şüpheli olanların sağlık kuruluşuna sevkini bekleyecekleri alan (karantina alanı odası) belirlenir.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Şüpheli tehlikeli bulaşıcı hastalık durumu bulunduğu takdirde etkilenen kişi diğer çalışanlardan izole edilerek ve Karantina Alanı Odasında bekletilir.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Şüpheli hastanın Karantina Alanı Odasından çıkması ve bu alana başkalarının girmesi engellenir.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6. Özel kişisel koruyucu donanımlarını giymiş sağlık ekipleri haricinde karantina alanına kimse alınmaz.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7. Korumasız diğer çalışanların şüpheliye yaklaşmaları ve şüphelinin temas ettiği alanlara girmesi veya dokunması engellenir.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Tüm Acil Durum Ekiplerinin başkanları ile iletişime geçilerek acil durum ekiplerinin sevk ve idaresi sağlanır.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9. Resmi kurumlara (Sağlık Bakanlığına, Polis vs.) haber verilir, Resmi kurumların verdiği talimatlara uygun şekilde hareket edilir.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10. Şüphelide tehlikeli bulaşıcı hastalık durumu bulunduğu takdirde İşveren/Vekili bilgilendirilir.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11. Kuruma dışarıdan gelen ve hizmet veren kişiler takip edilir ve KKD verilir.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12. Teknik yönden başka acil durumların oluşması engellenecek önlemler alınır. </w:t>
      </w:r>
    </w:p>
    <w:p w:rsid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>13. Hastalık şüphesi bulunan kişinin bulunduğu ve temas ettiği alanlar dezenfekte ettirilir.</w:t>
      </w:r>
    </w:p>
    <w:p w:rsidR="00280E5E" w:rsidRDefault="00280E5E" w:rsidP="00280E5E">
      <w:pPr>
        <w:tabs>
          <w:tab w:val="left" w:pos="3650"/>
        </w:tabs>
        <w:rPr>
          <w:rFonts w:ascii="Times New Roman" w:hAnsi="Times New Roman"/>
        </w:rPr>
      </w:pPr>
    </w:p>
    <w:p w:rsidR="00280E5E" w:rsidRDefault="00280E5E" w:rsidP="00280E5E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UYGULANACAK TAHLİYE YÖNTEMLERİ</w:t>
      </w:r>
    </w:p>
    <w:p w:rsidR="00280E5E" w:rsidRDefault="00280E5E" w:rsidP="00280E5E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 Resmi kurumlara (Sağlık Bakanlığına, Polis vs.)  haber verilir.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Sağlık Bakanlığının ilgili sağlık kuruluşu ile iletişime geçilerek sevki sağlanmalıdır.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Hastalar sağlık kuruluşlarına gerekli önlemlerin alındığı ambulanslar ile sevki sağlanır.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Resmi kurumların verdiği talimatlara uygun şekilde hareket edilir.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Uygulanacak yöntemler ortamda bulunan herkese bildirilir ve sakin olmaları sağlanır.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6. Rahatsızlanan veya müdahale gerektiren kişilere ilkyardım müdahalesi yapılır.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7. Tüm personelin ve kursiyerlerin bulaşıcı hastalığa karşı gerekli kişisel koruyucu donanımları kullanılmaları sağlanır. (Maske, eldiven, tulum vs. gibi) </w:t>
      </w:r>
    </w:p>
    <w:p w:rsidR="00280E5E" w:rsidRP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Tüm personelin ve kursiyerlerin eve giderek kendilerini izole etmeleri ve rahatsızlık durumlarında sağlık kuruluşları ile irtibata geçmeleri gerektiği bildirilir. </w:t>
      </w:r>
    </w:p>
    <w:p w:rsid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>9. Kazanlar, elektrik panoları vb. kapatılarak okulda başka acil durum oluşması engellenecek önlemler alınır ve kurum güvenli hale getirilir.</w:t>
      </w:r>
    </w:p>
    <w:p w:rsidR="00280E5E" w:rsidRDefault="00280E5E" w:rsidP="00280E5E">
      <w:pPr>
        <w:tabs>
          <w:tab w:val="left" w:pos="3650"/>
        </w:tabs>
        <w:rPr>
          <w:rFonts w:ascii="Times New Roman" w:hAnsi="Times New Roman"/>
        </w:rPr>
      </w:pPr>
    </w:p>
    <w:p w:rsidR="006D459B" w:rsidRDefault="006D459B" w:rsidP="00280E5E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</w:p>
    <w:p w:rsidR="00280E5E" w:rsidRDefault="00280E5E" w:rsidP="00280E5E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ACİL TOPLANMA YERİ</w:t>
      </w:r>
    </w:p>
    <w:p w:rsidR="00280E5E" w:rsidRPr="00280E5E" w:rsidRDefault="00280E5E" w:rsidP="00280E5E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</w:p>
    <w:p w:rsidR="00280E5E" w:rsidRDefault="00280E5E" w:rsidP="00280E5E">
      <w:pPr>
        <w:tabs>
          <w:tab w:val="left" w:pos="3650"/>
        </w:tabs>
        <w:rPr>
          <w:rFonts w:ascii="Times New Roman" w:hAnsi="Times New Roman"/>
        </w:rPr>
      </w:pPr>
      <w:r w:rsidRPr="00280E5E">
        <w:rPr>
          <w:rFonts w:ascii="Times New Roman" w:hAnsi="Times New Roman"/>
        </w:rPr>
        <w:t>Karantina Alanı/Karantina Odası(Sosyal mesafeye dikkat edilmelidir, tüm çalışanların bulaşıcı hastalığa karşı gerekli kişisel koruyucu donanımları kullanılmaları sağlanmalıdır.Maske, eldiven, tulum vs.gibi)</w:t>
      </w:r>
    </w:p>
    <w:p w:rsidR="00E322D1" w:rsidRDefault="00E322D1" w:rsidP="00E322D1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322D1" w:rsidRPr="00E322D1" w:rsidRDefault="00952DCB" w:rsidP="00E322D1">
      <w:pPr>
        <w:pStyle w:val="Balk2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Burcu Demet GÜN</w:t>
      </w:r>
    </w:p>
    <w:p w:rsidR="00E322D1" w:rsidRPr="00E322D1" w:rsidRDefault="00E322D1" w:rsidP="00E322D1">
      <w:pPr>
        <w:pStyle w:val="Balk2"/>
        <w:rPr>
          <w:rFonts w:ascii="Times New Roman" w:hAnsi="Times New Roman"/>
          <w:b w:val="0"/>
          <w:sz w:val="22"/>
          <w:szCs w:val="22"/>
        </w:rPr>
      </w:pPr>
      <w:r w:rsidRPr="00E322D1">
        <w:rPr>
          <w:rFonts w:ascii="Times New Roman" w:hAnsi="Times New Roman"/>
          <w:b w:val="0"/>
          <w:sz w:val="22"/>
          <w:szCs w:val="22"/>
        </w:rPr>
        <w:t>Kurum Müdürü</w:t>
      </w:r>
    </w:p>
    <w:p w:rsidR="00E322D1" w:rsidRDefault="00E322D1" w:rsidP="00280E5E">
      <w:pPr>
        <w:tabs>
          <w:tab w:val="left" w:pos="3650"/>
        </w:tabs>
        <w:rPr>
          <w:rFonts w:ascii="Times New Roman" w:hAnsi="Times New Roman"/>
        </w:rPr>
      </w:pPr>
    </w:p>
    <w:p w:rsidR="00486621" w:rsidRDefault="00486621" w:rsidP="00280E5E">
      <w:pPr>
        <w:tabs>
          <w:tab w:val="left" w:pos="3650"/>
        </w:tabs>
        <w:rPr>
          <w:rFonts w:ascii="Times New Roman" w:hAnsi="Times New Roman"/>
        </w:rPr>
      </w:pPr>
    </w:p>
    <w:sectPr w:rsidR="00486621" w:rsidSect="00E322D1">
      <w:headerReference w:type="default" r:id="rId9"/>
      <w:footerReference w:type="default" r:id="rId10"/>
      <w:pgSz w:w="11906" w:h="16838"/>
      <w:pgMar w:top="1134" w:right="1134" w:bottom="851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C5" w:rsidRDefault="005B2AC5">
      <w:r>
        <w:separator/>
      </w:r>
    </w:p>
  </w:endnote>
  <w:endnote w:type="continuationSeparator" w:id="1">
    <w:p w:rsidR="005B2AC5" w:rsidRDefault="005B2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9C" w:rsidRDefault="00F2629C">
    <w:pPr>
      <w:pStyle w:val="Altbilgi"/>
    </w:pPr>
  </w:p>
  <w:p w:rsidR="00F2629C" w:rsidRDefault="00F262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C5" w:rsidRDefault="005B2AC5">
      <w:r>
        <w:separator/>
      </w:r>
    </w:p>
  </w:footnote>
  <w:footnote w:type="continuationSeparator" w:id="1">
    <w:p w:rsidR="005B2AC5" w:rsidRDefault="005B2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9B" w:rsidRDefault="006D459B">
    <w:pPr>
      <w:pStyle w:val="stbilgi"/>
    </w:pPr>
  </w:p>
  <w:p w:rsidR="006D459B" w:rsidRDefault="006D459B">
    <w:pPr>
      <w:pStyle w:val="stbilgi"/>
    </w:pPr>
  </w:p>
  <w:p w:rsidR="006D459B" w:rsidRDefault="006D459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F4017"/>
    <w:multiLevelType w:val="hybridMultilevel"/>
    <w:tmpl w:val="E1285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16FD"/>
    <w:rsid w:val="000E357B"/>
    <w:rsid w:val="000E444C"/>
    <w:rsid w:val="000E6505"/>
    <w:rsid w:val="000F57E6"/>
    <w:rsid w:val="00105D4F"/>
    <w:rsid w:val="0012181D"/>
    <w:rsid w:val="00132133"/>
    <w:rsid w:val="00137F90"/>
    <w:rsid w:val="00142E95"/>
    <w:rsid w:val="00142FD5"/>
    <w:rsid w:val="001505EF"/>
    <w:rsid w:val="00160B22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80E5E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359F8"/>
    <w:rsid w:val="00344DC9"/>
    <w:rsid w:val="0034505A"/>
    <w:rsid w:val="00351593"/>
    <w:rsid w:val="00364E59"/>
    <w:rsid w:val="00370A61"/>
    <w:rsid w:val="00370E1F"/>
    <w:rsid w:val="00384CDC"/>
    <w:rsid w:val="003D2765"/>
    <w:rsid w:val="003D29B4"/>
    <w:rsid w:val="003E69DF"/>
    <w:rsid w:val="003F0E65"/>
    <w:rsid w:val="003F0FD1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86621"/>
    <w:rsid w:val="00490B11"/>
    <w:rsid w:val="004950C6"/>
    <w:rsid w:val="004A4CF6"/>
    <w:rsid w:val="004B7DB8"/>
    <w:rsid w:val="004E1060"/>
    <w:rsid w:val="004E221E"/>
    <w:rsid w:val="004E393A"/>
    <w:rsid w:val="004F72A9"/>
    <w:rsid w:val="0050585A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62A88"/>
    <w:rsid w:val="005701B4"/>
    <w:rsid w:val="005B0022"/>
    <w:rsid w:val="005B26ED"/>
    <w:rsid w:val="005B2AC5"/>
    <w:rsid w:val="005B3234"/>
    <w:rsid w:val="005B4457"/>
    <w:rsid w:val="005C0478"/>
    <w:rsid w:val="005C0B21"/>
    <w:rsid w:val="005C0DA5"/>
    <w:rsid w:val="005C5291"/>
    <w:rsid w:val="005D0A67"/>
    <w:rsid w:val="005E47F7"/>
    <w:rsid w:val="0061167B"/>
    <w:rsid w:val="00633B05"/>
    <w:rsid w:val="00641A18"/>
    <w:rsid w:val="0064307D"/>
    <w:rsid w:val="00644A78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D231E"/>
    <w:rsid w:val="006D459B"/>
    <w:rsid w:val="006E32A8"/>
    <w:rsid w:val="006E5310"/>
    <w:rsid w:val="006F1EB6"/>
    <w:rsid w:val="006F46D1"/>
    <w:rsid w:val="006F6310"/>
    <w:rsid w:val="006F7738"/>
    <w:rsid w:val="006F7AE7"/>
    <w:rsid w:val="00701319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81F"/>
    <w:rsid w:val="00777A5A"/>
    <w:rsid w:val="00780654"/>
    <w:rsid w:val="00791E85"/>
    <w:rsid w:val="007A03A8"/>
    <w:rsid w:val="007B0222"/>
    <w:rsid w:val="007B1340"/>
    <w:rsid w:val="007B1D09"/>
    <w:rsid w:val="007B409D"/>
    <w:rsid w:val="007B4DC1"/>
    <w:rsid w:val="007B7430"/>
    <w:rsid w:val="007C7534"/>
    <w:rsid w:val="007D2EB0"/>
    <w:rsid w:val="007E5D21"/>
    <w:rsid w:val="007F6D33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4B42"/>
    <w:rsid w:val="00887915"/>
    <w:rsid w:val="00891705"/>
    <w:rsid w:val="008A23B9"/>
    <w:rsid w:val="008A29DF"/>
    <w:rsid w:val="008B4014"/>
    <w:rsid w:val="008C222E"/>
    <w:rsid w:val="008C485A"/>
    <w:rsid w:val="008D1CB5"/>
    <w:rsid w:val="008D22FA"/>
    <w:rsid w:val="008D407B"/>
    <w:rsid w:val="008D7837"/>
    <w:rsid w:val="008E56DF"/>
    <w:rsid w:val="008F3B5E"/>
    <w:rsid w:val="008F64E0"/>
    <w:rsid w:val="0091200D"/>
    <w:rsid w:val="00912A00"/>
    <w:rsid w:val="00913891"/>
    <w:rsid w:val="009413BD"/>
    <w:rsid w:val="00952DCB"/>
    <w:rsid w:val="00967D22"/>
    <w:rsid w:val="00970439"/>
    <w:rsid w:val="00972846"/>
    <w:rsid w:val="009752A7"/>
    <w:rsid w:val="0099124C"/>
    <w:rsid w:val="009A7F6A"/>
    <w:rsid w:val="009C47B7"/>
    <w:rsid w:val="009C630A"/>
    <w:rsid w:val="009D59F7"/>
    <w:rsid w:val="009E2609"/>
    <w:rsid w:val="009E2703"/>
    <w:rsid w:val="009F1C73"/>
    <w:rsid w:val="00A02491"/>
    <w:rsid w:val="00A11A61"/>
    <w:rsid w:val="00A21DE8"/>
    <w:rsid w:val="00A2336E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163E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B6BCE"/>
    <w:rsid w:val="00BC3AE6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56A66"/>
    <w:rsid w:val="00C6241A"/>
    <w:rsid w:val="00C62589"/>
    <w:rsid w:val="00C7676A"/>
    <w:rsid w:val="00C77ABC"/>
    <w:rsid w:val="00C81A4A"/>
    <w:rsid w:val="00C851B9"/>
    <w:rsid w:val="00C92751"/>
    <w:rsid w:val="00CA5C6D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139E5"/>
    <w:rsid w:val="00D21DFB"/>
    <w:rsid w:val="00D355ED"/>
    <w:rsid w:val="00D36694"/>
    <w:rsid w:val="00D463DC"/>
    <w:rsid w:val="00D50A36"/>
    <w:rsid w:val="00D512DD"/>
    <w:rsid w:val="00D514B2"/>
    <w:rsid w:val="00D6022F"/>
    <w:rsid w:val="00D61433"/>
    <w:rsid w:val="00D65E3C"/>
    <w:rsid w:val="00D814FB"/>
    <w:rsid w:val="00D8213B"/>
    <w:rsid w:val="00D83DED"/>
    <w:rsid w:val="00D842F4"/>
    <w:rsid w:val="00D86686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322D1"/>
    <w:rsid w:val="00E40191"/>
    <w:rsid w:val="00E415C7"/>
    <w:rsid w:val="00E51991"/>
    <w:rsid w:val="00E51A3F"/>
    <w:rsid w:val="00E602E2"/>
    <w:rsid w:val="00E603A4"/>
    <w:rsid w:val="00E641F2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02C4"/>
    <w:rsid w:val="00EC621E"/>
    <w:rsid w:val="00ED2AA5"/>
    <w:rsid w:val="00ED3D20"/>
    <w:rsid w:val="00ED6911"/>
    <w:rsid w:val="00EE03F0"/>
    <w:rsid w:val="00EE36DA"/>
    <w:rsid w:val="00EE6552"/>
    <w:rsid w:val="00F06EAA"/>
    <w:rsid w:val="00F132BE"/>
    <w:rsid w:val="00F2629C"/>
    <w:rsid w:val="00F27F01"/>
    <w:rsid w:val="00F47A63"/>
    <w:rsid w:val="00F579AF"/>
    <w:rsid w:val="00F6148C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E322D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CEC6-77FD-4E01-A240-BFC6774D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yapraklı_hem</cp:lastModifiedBy>
  <cp:revision>2</cp:revision>
  <cp:lastPrinted>2020-09-04T10:59:00Z</cp:lastPrinted>
  <dcterms:created xsi:type="dcterms:W3CDTF">2020-10-14T08:54:00Z</dcterms:created>
  <dcterms:modified xsi:type="dcterms:W3CDTF">2020-10-14T08:54:00Z</dcterms:modified>
</cp:coreProperties>
</file>